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49715D4E" w:rsidR="00110BB2" w:rsidRDefault="308ADB49" w:rsidP="210FFB80">
      <w:pPr>
        <w:rPr>
          <w:u w:val="single"/>
        </w:rPr>
      </w:pPr>
      <w:r w:rsidRPr="210FFB80">
        <w:rPr>
          <w:u w:val="single"/>
        </w:rPr>
        <w:t xml:space="preserve">Curriculum Overview </w:t>
      </w:r>
      <w:r w:rsidR="60F0B96F" w:rsidRPr="210FFB80">
        <w:rPr>
          <w:u w:val="single"/>
        </w:rPr>
        <w:t>Templates</w:t>
      </w:r>
      <w:r w:rsidRPr="210FFB80">
        <w:rPr>
          <w:u w:val="single"/>
        </w:rPr>
        <w:t>– Holly Lodge Girls’ College</w:t>
      </w:r>
    </w:p>
    <w:p w14:paraId="134CC44A" w14:textId="47DE43FF" w:rsidR="788F103E" w:rsidRDefault="788F103E" w:rsidP="210FFB80">
      <w:pPr>
        <w:rPr>
          <w:b/>
          <w:bCs/>
        </w:rPr>
      </w:pPr>
    </w:p>
    <w:tbl>
      <w:tblPr>
        <w:tblStyle w:val="TableGrid"/>
        <w:tblW w:w="14029" w:type="dxa"/>
        <w:tblLayout w:type="fixed"/>
        <w:tblLook w:val="06A0" w:firstRow="1" w:lastRow="0" w:firstColumn="1" w:lastColumn="0" w:noHBand="1" w:noVBand="1"/>
      </w:tblPr>
      <w:tblGrid>
        <w:gridCol w:w="1744"/>
        <w:gridCol w:w="1744"/>
        <w:gridCol w:w="5012"/>
        <w:gridCol w:w="5529"/>
      </w:tblGrid>
      <w:tr w:rsidR="0086311B" w14:paraId="72EBE991" w14:textId="77777777" w:rsidTr="0086311B">
        <w:trPr>
          <w:trHeight w:val="300"/>
        </w:trPr>
        <w:tc>
          <w:tcPr>
            <w:tcW w:w="1744" w:type="dxa"/>
            <w:vMerge w:val="restart"/>
            <w:vAlign w:val="center"/>
          </w:tcPr>
          <w:p w14:paraId="3F51DAD6" w14:textId="0F4D247C" w:rsidR="0086311B" w:rsidRDefault="0086311B" w:rsidP="210FFB80">
            <w:pPr>
              <w:jc w:val="center"/>
            </w:pPr>
            <w:r>
              <w:t>Year 7</w:t>
            </w:r>
          </w:p>
          <w:p w14:paraId="273B7C6E" w14:textId="50C690BF" w:rsidR="0086311B" w:rsidRDefault="0086311B" w:rsidP="210FFB80">
            <w:pPr>
              <w:jc w:val="center"/>
            </w:pPr>
          </w:p>
        </w:tc>
        <w:tc>
          <w:tcPr>
            <w:tcW w:w="1744" w:type="dxa"/>
          </w:tcPr>
          <w:p w14:paraId="274D397F" w14:textId="7CAD09AD" w:rsidR="0086311B" w:rsidRDefault="0086311B" w:rsidP="210FFB80"/>
        </w:tc>
        <w:tc>
          <w:tcPr>
            <w:tcW w:w="5012" w:type="dxa"/>
          </w:tcPr>
          <w:p w14:paraId="505D807E" w14:textId="1ED5F0C2" w:rsidR="0086311B" w:rsidRDefault="0086311B" w:rsidP="210FFB80">
            <w:pPr>
              <w:jc w:val="center"/>
            </w:pPr>
            <w:r>
              <w:t>Rotation 1</w:t>
            </w:r>
          </w:p>
        </w:tc>
        <w:tc>
          <w:tcPr>
            <w:tcW w:w="5529" w:type="dxa"/>
          </w:tcPr>
          <w:p w14:paraId="501DC81D" w14:textId="745BCE2F" w:rsidR="0086311B" w:rsidRDefault="0086311B" w:rsidP="210FFB80">
            <w:pPr>
              <w:jc w:val="center"/>
            </w:pPr>
            <w:r>
              <w:t>Rotation 2</w:t>
            </w:r>
          </w:p>
        </w:tc>
      </w:tr>
      <w:tr w:rsidR="0086311B" w14:paraId="4BEAD12C" w14:textId="77777777" w:rsidTr="0086311B">
        <w:trPr>
          <w:trHeight w:val="300"/>
        </w:trPr>
        <w:tc>
          <w:tcPr>
            <w:tcW w:w="1744" w:type="dxa"/>
            <w:vMerge/>
          </w:tcPr>
          <w:p w14:paraId="2A00FC41" w14:textId="77777777" w:rsidR="0086311B" w:rsidRDefault="0086311B"/>
        </w:tc>
        <w:tc>
          <w:tcPr>
            <w:tcW w:w="1744" w:type="dxa"/>
          </w:tcPr>
          <w:p w14:paraId="1E0214B0" w14:textId="1A6556EF" w:rsidR="0086311B" w:rsidRDefault="0086311B" w:rsidP="210FFB80">
            <w:r>
              <w:t>Title</w:t>
            </w:r>
          </w:p>
        </w:tc>
        <w:tc>
          <w:tcPr>
            <w:tcW w:w="5012" w:type="dxa"/>
          </w:tcPr>
          <w:p w14:paraId="1207434B" w14:textId="5679B9B4" w:rsidR="0086311B" w:rsidRDefault="0086311B" w:rsidP="210FFB80">
            <w:r>
              <w:t>Drawing Skills - 1</w:t>
            </w:r>
          </w:p>
        </w:tc>
        <w:tc>
          <w:tcPr>
            <w:tcW w:w="5529" w:type="dxa"/>
          </w:tcPr>
          <w:p w14:paraId="452ECA5F" w14:textId="0D946A2A" w:rsidR="0086311B" w:rsidRDefault="0086311B" w:rsidP="210FFB80">
            <w:r>
              <w:t>Symbolism</w:t>
            </w:r>
          </w:p>
        </w:tc>
      </w:tr>
      <w:tr w:rsidR="0086311B" w14:paraId="2066A833" w14:textId="77777777" w:rsidTr="0086311B">
        <w:trPr>
          <w:trHeight w:val="300"/>
        </w:trPr>
        <w:tc>
          <w:tcPr>
            <w:tcW w:w="1744" w:type="dxa"/>
            <w:vMerge/>
          </w:tcPr>
          <w:p w14:paraId="24860438" w14:textId="77777777" w:rsidR="0086311B" w:rsidRDefault="0086311B"/>
        </w:tc>
        <w:tc>
          <w:tcPr>
            <w:tcW w:w="1744" w:type="dxa"/>
          </w:tcPr>
          <w:p w14:paraId="7B0E9C1E" w14:textId="5E128AA2" w:rsidR="0086311B" w:rsidRDefault="0086311B" w:rsidP="210FFB80">
            <w:r>
              <w:t>Curriculum Content</w:t>
            </w:r>
          </w:p>
        </w:tc>
        <w:tc>
          <w:tcPr>
            <w:tcW w:w="5012" w:type="dxa"/>
          </w:tcPr>
          <w:p w14:paraId="72535E90" w14:textId="3CB663CE" w:rsidR="0086311B" w:rsidRPr="00126D7C" w:rsidRDefault="0086311B" w:rsidP="002F1E54">
            <w:pPr>
              <w:pStyle w:val="ListParagraph"/>
              <w:numPr>
                <w:ilvl w:val="0"/>
                <w:numId w:val="1"/>
              </w:numPr>
            </w:pPr>
            <w:r w:rsidRPr="00126D7C">
              <w:t>Introduction to Art: graphic design and layout skills</w:t>
            </w:r>
          </w:p>
          <w:p w14:paraId="26898072" w14:textId="013F3EA8" w:rsidR="0086311B" w:rsidRPr="00126D7C" w:rsidRDefault="0086311B" w:rsidP="002F1E54">
            <w:pPr>
              <w:pStyle w:val="ListParagraph"/>
              <w:numPr>
                <w:ilvl w:val="0"/>
                <w:numId w:val="1"/>
              </w:numPr>
            </w:pPr>
            <w:r w:rsidRPr="00126D7C">
              <w:t>Tonal values</w:t>
            </w:r>
          </w:p>
          <w:p w14:paraId="6D67456E" w14:textId="77777777" w:rsidR="0086311B" w:rsidRPr="00126D7C" w:rsidRDefault="0086311B" w:rsidP="002F1E54">
            <w:pPr>
              <w:pStyle w:val="ListParagraph"/>
              <w:numPr>
                <w:ilvl w:val="0"/>
                <w:numId w:val="1"/>
              </w:numPr>
            </w:pPr>
            <w:r w:rsidRPr="00126D7C">
              <w:t>3D shading</w:t>
            </w:r>
          </w:p>
          <w:p w14:paraId="1E28AE3E" w14:textId="54118128" w:rsidR="0086311B" w:rsidRPr="00126D7C" w:rsidRDefault="0086311B" w:rsidP="002F1E54">
            <w:pPr>
              <w:pStyle w:val="ListParagraph"/>
              <w:numPr>
                <w:ilvl w:val="0"/>
                <w:numId w:val="1"/>
              </w:numPr>
            </w:pPr>
            <w:r w:rsidRPr="00126D7C">
              <w:t>Colour theory including primary, secondary, harmonising and complementary</w:t>
            </w:r>
          </w:p>
          <w:p w14:paraId="5017A31F" w14:textId="486D64E1" w:rsidR="0086311B" w:rsidRDefault="0086311B" w:rsidP="002F1E54">
            <w:pPr>
              <w:pStyle w:val="ListParagraph"/>
              <w:numPr>
                <w:ilvl w:val="0"/>
                <w:numId w:val="1"/>
              </w:numPr>
            </w:pPr>
            <w:r w:rsidRPr="00126D7C">
              <w:t>Colour mixing including shades, tints and hues</w:t>
            </w:r>
          </w:p>
          <w:p w14:paraId="13637E42" w14:textId="143A977B" w:rsidR="0086311B" w:rsidRDefault="0086311B" w:rsidP="000E437D">
            <w:pPr>
              <w:pStyle w:val="ListParagraph"/>
              <w:numPr>
                <w:ilvl w:val="0"/>
                <w:numId w:val="1"/>
              </w:numPr>
            </w:pPr>
            <w:r>
              <w:t xml:space="preserve">Colour symbolism </w:t>
            </w:r>
          </w:p>
          <w:p w14:paraId="27C3F1CB" w14:textId="26D201E2" w:rsidR="0086311B" w:rsidRDefault="0086311B" w:rsidP="000E437D">
            <w:pPr>
              <w:pStyle w:val="ListParagraph"/>
              <w:numPr>
                <w:ilvl w:val="0"/>
                <w:numId w:val="1"/>
              </w:numPr>
            </w:pPr>
            <w:r>
              <w:t>Working with paint</w:t>
            </w:r>
          </w:p>
          <w:p w14:paraId="619EF76B" w14:textId="37FEFE2B" w:rsidR="0086311B" w:rsidRPr="00126D7C" w:rsidRDefault="0086311B" w:rsidP="000E437D">
            <w:pPr>
              <w:pStyle w:val="ListParagraph"/>
              <w:numPr>
                <w:ilvl w:val="0"/>
                <w:numId w:val="1"/>
              </w:numPr>
            </w:pPr>
            <w:r>
              <w:t>Personal outcome demonstrating understanding of tints, hues and shades</w:t>
            </w:r>
          </w:p>
          <w:p w14:paraId="7C8EB0E0" w14:textId="235339FA" w:rsidR="0086311B" w:rsidRDefault="0086311B" w:rsidP="00341263">
            <w:pPr>
              <w:pStyle w:val="ListParagraph"/>
            </w:pPr>
          </w:p>
        </w:tc>
        <w:tc>
          <w:tcPr>
            <w:tcW w:w="5529" w:type="dxa"/>
          </w:tcPr>
          <w:p w14:paraId="56608158" w14:textId="77777777" w:rsidR="0086311B" w:rsidRDefault="0086311B" w:rsidP="000E437D">
            <w:pPr>
              <w:pStyle w:val="ListParagraph"/>
              <w:numPr>
                <w:ilvl w:val="0"/>
                <w:numId w:val="1"/>
              </w:numPr>
            </w:pPr>
            <w:r>
              <w:t>What is ‘symbolism’?</w:t>
            </w:r>
          </w:p>
          <w:p w14:paraId="4F4EFC3D" w14:textId="77777777" w:rsidR="0086311B" w:rsidRDefault="0086311B" w:rsidP="00986358">
            <w:pPr>
              <w:pStyle w:val="ListParagraph"/>
              <w:numPr>
                <w:ilvl w:val="0"/>
                <w:numId w:val="1"/>
              </w:numPr>
            </w:pPr>
            <w:r>
              <w:t>Creative designs</w:t>
            </w:r>
          </w:p>
          <w:p w14:paraId="242F7FE3" w14:textId="77777777" w:rsidR="0086311B" w:rsidRPr="00126D7C" w:rsidRDefault="0086311B" w:rsidP="00986358">
            <w:pPr>
              <w:pStyle w:val="ListParagraph"/>
              <w:numPr>
                <w:ilvl w:val="0"/>
                <w:numId w:val="1"/>
              </w:numPr>
            </w:pPr>
            <w:r w:rsidRPr="00126D7C">
              <w:t xml:space="preserve">Introduction to context and audience </w:t>
            </w:r>
          </w:p>
          <w:p w14:paraId="4D49E521" w14:textId="77777777" w:rsidR="0086311B" w:rsidRPr="00126D7C" w:rsidRDefault="0086311B" w:rsidP="00986358">
            <w:pPr>
              <w:pStyle w:val="ListParagraph"/>
              <w:numPr>
                <w:ilvl w:val="0"/>
                <w:numId w:val="1"/>
              </w:numPr>
            </w:pPr>
            <w:r w:rsidRPr="00126D7C">
              <w:t>Hidden symbols, investigation of quilts and slavery</w:t>
            </w:r>
          </w:p>
          <w:p w14:paraId="26E80FA3" w14:textId="77777777" w:rsidR="0086311B" w:rsidRDefault="0086311B" w:rsidP="00986358">
            <w:pPr>
              <w:pStyle w:val="ListParagraph"/>
              <w:numPr>
                <w:ilvl w:val="0"/>
                <w:numId w:val="1"/>
              </w:numPr>
            </w:pPr>
            <w:r w:rsidRPr="00126D7C">
              <w:t>Translating shapes/letters into pixelated initials and designs</w:t>
            </w:r>
          </w:p>
          <w:p w14:paraId="2FACA23A" w14:textId="77777777" w:rsidR="0086311B" w:rsidRDefault="0086311B" w:rsidP="00BF4B5D">
            <w:pPr>
              <w:pStyle w:val="ListParagraph"/>
              <w:numPr>
                <w:ilvl w:val="0"/>
                <w:numId w:val="1"/>
              </w:numPr>
            </w:pPr>
            <w:r>
              <w:t>Introduction to portraiture</w:t>
            </w:r>
          </w:p>
          <w:p w14:paraId="0CD865E3" w14:textId="77777777" w:rsidR="0086311B" w:rsidRDefault="0086311B" w:rsidP="00BF4B5D">
            <w:pPr>
              <w:pStyle w:val="ListParagraph"/>
              <w:numPr>
                <w:ilvl w:val="0"/>
                <w:numId w:val="1"/>
              </w:numPr>
            </w:pPr>
            <w:r>
              <w:t>Observation from secondary sources</w:t>
            </w:r>
          </w:p>
          <w:p w14:paraId="64C96EA2" w14:textId="77777777" w:rsidR="0086311B" w:rsidRDefault="0086311B" w:rsidP="00BF4B5D">
            <w:pPr>
              <w:pStyle w:val="ListParagraph"/>
              <w:numPr>
                <w:ilvl w:val="0"/>
                <w:numId w:val="1"/>
              </w:numPr>
            </w:pPr>
            <w:r>
              <w:t>Understanding measuring and proportion</w:t>
            </w:r>
          </w:p>
          <w:p w14:paraId="1EA62D65" w14:textId="77777777" w:rsidR="0086311B" w:rsidRDefault="0086311B" w:rsidP="00BF4B5D">
            <w:pPr>
              <w:pStyle w:val="ListParagraph"/>
              <w:numPr>
                <w:ilvl w:val="0"/>
                <w:numId w:val="1"/>
              </w:numPr>
            </w:pPr>
            <w:r>
              <w:t>Placement of facial features</w:t>
            </w:r>
          </w:p>
          <w:p w14:paraId="68284EC9" w14:textId="77777777" w:rsidR="0086311B" w:rsidRDefault="0086311B" w:rsidP="00BF4B5D">
            <w:pPr>
              <w:pStyle w:val="ListParagraph"/>
              <w:numPr>
                <w:ilvl w:val="0"/>
                <w:numId w:val="1"/>
              </w:numPr>
            </w:pPr>
            <w:r>
              <w:t>Improving drawing and observation using a grid</w:t>
            </w:r>
          </w:p>
          <w:p w14:paraId="6D635FB7" w14:textId="77777777" w:rsidR="0086311B" w:rsidRPr="00126D7C" w:rsidRDefault="0086311B" w:rsidP="00BF4B5D">
            <w:pPr>
              <w:pStyle w:val="ListParagraph"/>
              <w:numPr>
                <w:ilvl w:val="0"/>
                <w:numId w:val="1"/>
              </w:numPr>
            </w:pPr>
            <w:r>
              <w:t>Understanding the design development cycle</w:t>
            </w:r>
          </w:p>
          <w:p w14:paraId="4440BE6B" w14:textId="0BDCD6D5" w:rsidR="0086311B" w:rsidRDefault="0086311B" w:rsidP="0086311B">
            <w:pPr>
              <w:pStyle w:val="ListParagraph"/>
            </w:pPr>
          </w:p>
        </w:tc>
      </w:tr>
      <w:tr w:rsidR="00986358" w14:paraId="58E29B76" w14:textId="77777777" w:rsidTr="00B86830">
        <w:trPr>
          <w:trHeight w:val="300"/>
        </w:trPr>
        <w:tc>
          <w:tcPr>
            <w:tcW w:w="1744" w:type="dxa"/>
            <w:vMerge/>
            <w:vAlign w:val="center"/>
          </w:tcPr>
          <w:p w14:paraId="45D49C34" w14:textId="77777777" w:rsidR="00986358" w:rsidRDefault="00986358"/>
        </w:tc>
        <w:tc>
          <w:tcPr>
            <w:tcW w:w="1744" w:type="dxa"/>
          </w:tcPr>
          <w:p w14:paraId="295D6DE7" w14:textId="19AD0024" w:rsidR="00986358" w:rsidRDefault="00986358" w:rsidP="210FFB80">
            <w:r>
              <w:t xml:space="preserve">Assessment </w:t>
            </w:r>
          </w:p>
        </w:tc>
        <w:tc>
          <w:tcPr>
            <w:tcW w:w="10541" w:type="dxa"/>
            <w:gridSpan w:val="2"/>
          </w:tcPr>
          <w:p w14:paraId="4BB7A112" w14:textId="77777777" w:rsidR="00986358" w:rsidRDefault="00986358" w:rsidP="210FFB80">
            <w:r>
              <w:t>When reviewing work for these SOLs: Teacher judgement regarding aptitude, participation and engagement:</w:t>
            </w:r>
          </w:p>
          <w:p w14:paraId="5EAB1C69" w14:textId="77777777" w:rsidR="00986358" w:rsidRDefault="00986358" w:rsidP="210FFB80"/>
          <w:p w14:paraId="656DBF0F" w14:textId="77777777" w:rsidR="00986358" w:rsidRDefault="00986358" w:rsidP="210FFB80">
            <w:pPr>
              <w:rPr>
                <w:rFonts w:eastAsia="Times New Roman"/>
              </w:rPr>
            </w:pPr>
            <w:r>
              <w:t>1=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Consistently and confidently selects and combines all skills, techniques and ideas, and independently applies, reflects and refines their learning.</w:t>
            </w:r>
          </w:p>
          <w:p w14:paraId="3E479743" w14:textId="77777777" w:rsidR="00986358" w:rsidRDefault="00986358" w:rsidP="210FFB80"/>
          <w:p w14:paraId="5B82C5FF" w14:textId="77777777" w:rsidR="00986358" w:rsidRDefault="00986358" w:rsidP="210FFB80">
            <w:pPr>
              <w:rPr>
                <w:rFonts w:eastAsia="Times New Roman"/>
              </w:rPr>
            </w:pPr>
            <w:r>
              <w:t>2=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Frequently demonstrates skills, techniques and ideas, and demonstrates resilience in applying, reflecting and refining their learning.</w:t>
            </w:r>
          </w:p>
          <w:p w14:paraId="42F2AD9D" w14:textId="77777777" w:rsidR="00986358" w:rsidRDefault="00986358" w:rsidP="210FFB80"/>
          <w:p w14:paraId="72FB420A" w14:textId="77777777" w:rsidR="00986358" w:rsidRDefault="00986358" w:rsidP="210FFB80">
            <w:pPr>
              <w:rPr>
                <w:rFonts w:eastAsia="Times New Roman"/>
              </w:rPr>
            </w:pPr>
            <w:r>
              <w:t>3=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Occasionally demonstrates skills, techniques and ideas and has some confidence during application, but requires teacher encouragement to fully engage with refining work and/or new learning.</w:t>
            </w:r>
          </w:p>
          <w:p w14:paraId="2C2169F4" w14:textId="77777777" w:rsidR="00986358" w:rsidRDefault="00986358" w:rsidP="210FFB80"/>
          <w:p w14:paraId="18EA73E9" w14:textId="77777777" w:rsidR="00986358" w:rsidRDefault="00986358" w:rsidP="210FFB80">
            <w:r>
              <w:t xml:space="preserve">4= </w:t>
            </w:r>
            <w:r w:rsidRPr="0040719B">
              <w:rPr>
                <w:rFonts w:eastAsia="Times New Roman"/>
              </w:rPr>
              <w:t>Inconsistently demonstrates basic skills, techniques and ideas and shows limited resilience and confidence during application.</w:t>
            </w:r>
          </w:p>
          <w:p w14:paraId="52246B9C" w14:textId="0170B672" w:rsidR="00986358" w:rsidRDefault="00986358" w:rsidP="210FFB80"/>
        </w:tc>
      </w:tr>
    </w:tbl>
    <w:p w14:paraId="50302BDC" w14:textId="3B45FCB1" w:rsidR="210FFB80" w:rsidRDefault="210FFB80" w:rsidP="210FFB80"/>
    <w:p w14:paraId="165F7D33" w14:textId="1E19EA3D" w:rsidR="210FFB80" w:rsidRDefault="210FFB80" w:rsidP="210FFB80"/>
    <w:p w14:paraId="058B8DD4" w14:textId="0FC3B09F" w:rsidR="210FFB80" w:rsidRDefault="210FFB80" w:rsidP="210FFB80"/>
    <w:p w14:paraId="65730BEE" w14:textId="54F3604D" w:rsidR="210FFB80" w:rsidRDefault="210FFB80" w:rsidP="210FFB80"/>
    <w:p w14:paraId="01B62A13" w14:textId="4D0FCBA7" w:rsidR="210FFB80" w:rsidRDefault="210FFB80" w:rsidP="210FFB80"/>
    <w:sectPr w:rsidR="210FFB8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4BB"/>
    <w:multiLevelType w:val="hybridMultilevel"/>
    <w:tmpl w:val="BAB8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95D19"/>
    <w:rsid w:val="000E437D"/>
    <w:rsid w:val="00110BB2"/>
    <w:rsid w:val="00126D7C"/>
    <w:rsid w:val="002459E9"/>
    <w:rsid w:val="002804E9"/>
    <w:rsid w:val="002959BB"/>
    <w:rsid w:val="002F1E54"/>
    <w:rsid w:val="003050DD"/>
    <w:rsid w:val="00341263"/>
    <w:rsid w:val="0040719B"/>
    <w:rsid w:val="00426F8D"/>
    <w:rsid w:val="004A1A0E"/>
    <w:rsid w:val="006AE599"/>
    <w:rsid w:val="00716B29"/>
    <w:rsid w:val="0081656A"/>
    <w:rsid w:val="0086311B"/>
    <w:rsid w:val="00986358"/>
    <w:rsid w:val="009964A4"/>
    <w:rsid w:val="009F1439"/>
    <w:rsid w:val="00A51EDD"/>
    <w:rsid w:val="00B14648"/>
    <w:rsid w:val="00BE15C7"/>
    <w:rsid w:val="00BF4B5D"/>
    <w:rsid w:val="05971F26"/>
    <w:rsid w:val="103F3A9D"/>
    <w:rsid w:val="11DB0AFE"/>
    <w:rsid w:val="192ADB65"/>
    <w:rsid w:val="1AC6ABC6"/>
    <w:rsid w:val="1C627C27"/>
    <w:rsid w:val="1DB31B6A"/>
    <w:rsid w:val="1DFE4C88"/>
    <w:rsid w:val="1F263246"/>
    <w:rsid w:val="1F9A1CE9"/>
    <w:rsid w:val="207FFE09"/>
    <w:rsid w:val="210FFB80"/>
    <w:rsid w:val="23395D19"/>
    <w:rsid w:val="26036A20"/>
    <w:rsid w:val="308ADB49"/>
    <w:rsid w:val="309E0F59"/>
    <w:rsid w:val="341FF478"/>
    <w:rsid w:val="39E73863"/>
    <w:rsid w:val="433CD510"/>
    <w:rsid w:val="45221C10"/>
    <w:rsid w:val="48C04127"/>
    <w:rsid w:val="4BF7E1E9"/>
    <w:rsid w:val="500F156F"/>
    <w:rsid w:val="50BF1063"/>
    <w:rsid w:val="525AE0C4"/>
    <w:rsid w:val="532D8DD4"/>
    <w:rsid w:val="565F3A49"/>
    <w:rsid w:val="5800FEF7"/>
    <w:rsid w:val="5A82B597"/>
    <w:rsid w:val="60F0B96F"/>
    <w:rsid w:val="615737D8"/>
    <w:rsid w:val="69F1C3EE"/>
    <w:rsid w:val="73703B3E"/>
    <w:rsid w:val="757B0F46"/>
    <w:rsid w:val="788F103E"/>
    <w:rsid w:val="78A3C060"/>
    <w:rsid w:val="7D6A281C"/>
    <w:rsid w:val="7E78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D19"/>
  <w15:chartTrackingRefBased/>
  <w15:docId w15:val="{20CABB7C-860B-40F6-AC03-50BE4F5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Smyth</dc:creator>
  <cp:keywords/>
  <dc:description/>
  <cp:lastModifiedBy>S McAllister</cp:lastModifiedBy>
  <cp:revision>16</cp:revision>
  <dcterms:created xsi:type="dcterms:W3CDTF">2023-10-10T13:17:00Z</dcterms:created>
  <dcterms:modified xsi:type="dcterms:W3CDTF">2025-10-09T09:41:00Z</dcterms:modified>
</cp:coreProperties>
</file>