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80E98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B80E98">
            <w:r>
              <w:t>History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What is History?  - Key aspects</w:t>
            </w:r>
          </w:p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Local History investigation – West Derby Village</w:t>
            </w:r>
          </w:p>
          <w:p w:rsidR="00CA3B93" w:rsidRDefault="00CA3B93"/>
        </w:tc>
        <w:tc>
          <w:tcPr>
            <w:tcW w:w="2281" w:type="dxa"/>
          </w:tcPr>
          <w:p w:rsidR="00CA3B93" w:rsidRDefault="00B80E98">
            <w:r>
              <w:t>Centuries</w:t>
            </w:r>
          </w:p>
          <w:p w:rsidR="00B80E98" w:rsidRDefault="00B80E98">
            <w:r>
              <w:t xml:space="preserve">Key definitions </w:t>
            </w:r>
          </w:p>
        </w:tc>
        <w:tc>
          <w:tcPr>
            <w:tcW w:w="3061" w:type="dxa"/>
          </w:tcPr>
          <w:p w:rsidR="00CA3B93" w:rsidRDefault="00B80E98">
            <w:r w:rsidRPr="00B7115A">
              <w:t>History assessment</w:t>
            </w:r>
            <w:r w:rsidRPr="00B80E98">
              <w:t xml:space="preserve"> of skills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The Romans – life, soldiers, reasons for invasion of Britain</w:t>
            </w:r>
          </w:p>
          <w:p w:rsidR="00CA3B93" w:rsidRDefault="00B80E98" w:rsidP="00B80E98">
            <w:pPr>
              <w:pStyle w:val="ListParagraph"/>
              <w:numPr>
                <w:ilvl w:val="0"/>
                <w:numId w:val="1"/>
              </w:numPr>
            </w:pPr>
            <w:r w:rsidRPr="00B80E98">
              <w:t>Compare to modern day Britain</w:t>
            </w: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B80E98">
            <w:r>
              <w:t>Source Inference and use of own knowledge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1066 – Battle of Hastings and Norman Conquest</w:t>
            </w:r>
          </w:p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Changes brought by Normans</w:t>
            </w:r>
          </w:p>
          <w:p w:rsidR="00CA3B93" w:rsidRDefault="00CA3B93"/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Literacy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B80E98">
            <w:r w:rsidRPr="00B80E98">
              <w:t>Extended writing – Why did William win the Battle of Hastings?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Life in the Middle Ages – Peasants and the Black Death</w:t>
            </w:r>
          </w:p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Challenges to authority</w:t>
            </w:r>
          </w:p>
          <w:p w:rsidR="00CA3B93" w:rsidRDefault="00CA3B93"/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E732DD" w:rsidRPr="00E732DD" w:rsidRDefault="00E732DD" w:rsidP="00E732DD">
            <w:r w:rsidRPr="00E732DD">
              <w:t xml:space="preserve">Revision </w:t>
            </w:r>
          </w:p>
          <w:p w:rsidR="00E732DD" w:rsidRDefault="00E732DD"/>
          <w:p w:rsidR="00B80E98" w:rsidRDefault="00B80E98"/>
        </w:tc>
        <w:tc>
          <w:tcPr>
            <w:tcW w:w="3061" w:type="dxa"/>
          </w:tcPr>
          <w:p w:rsidR="00CA3B93" w:rsidRPr="00B80E98" w:rsidRDefault="00B80E98">
            <w:r w:rsidRPr="00B80E98">
              <w:t>Mid-Year exam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B80E98" w:rsidRPr="00B80E98" w:rsidRDefault="00B80E98" w:rsidP="00B80E98">
            <w:pPr>
              <w:numPr>
                <w:ilvl w:val="0"/>
                <w:numId w:val="1"/>
              </w:numPr>
            </w:pPr>
            <w:r w:rsidRPr="00B80E98">
              <w:t>The Crusades</w:t>
            </w:r>
          </w:p>
          <w:p w:rsidR="00CA3B93" w:rsidRDefault="00B80E98" w:rsidP="00B80E98">
            <w:pPr>
              <w:pStyle w:val="ListParagraph"/>
              <w:numPr>
                <w:ilvl w:val="0"/>
                <w:numId w:val="1"/>
              </w:numPr>
            </w:pPr>
            <w:r w:rsidRPr="00B80E98">
              <w:t>Baghdad and London</w:t>
            </w:r>
          </w:p>
        </w:tc>
        <w:tc>
          <w:tcPr>
            <w:tcW w:w="2281" w:type="dxa"/>
          </w:tcPr>
          <w:p w:rsidR="00B80E98" w:rsidRDefault="00B80E98">
            <w:r>
              <w:t>Definitions</w:t>
            </w:r>
          </w:p>
          <w:p w:rsidR="00CA3B93" w:rsidRDefault="00B80E98">
            <w:r>
              <w:t xml:space="preserve">Literacy activity </w:t>
            </w:r>
          </w:p>
        </w:tc>
        <w:tc>
          <w:tcPr>
            <w:tcW w:w="3061" w:type="dxa"/>
          </w:tcPr>
          <w:p w:rsidR="00CA3B93" w:rsidRDefault="00B80E98">
            <w:r w:rsidRPr="00B80E98">
              <w:t>Source Inference and use of own knowledge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B80E98" w:rsidP="00B80E98">
            <w:pPr>
              <w:pStyle w:val="ListParagraph"/>
              <w:numPr>
                <w:ilvl w:val="0"/>
                <w:numId w:val="2"/>
              </w:numPr>
            </w:pPr>
            <w:r>
              <w:t xml:space="preserve">Summer project – development of medicine </w:t>
            </w:r>
          </w:p>
        </w:tc>
        <w:tc>
          <w:tcPr>
            <w:tcW w:w="2281" w:type="dxa"/>
          </w:tcPr>
          <w:p w:rsidR="00CA3B93" w:rsidRDefault="00B80E98">
            <w:r>
              <w:t xml:space="preserve">Definitions </w:t>
            </w:r>
          </w:p>
          <w:p w:rsidR="00E732DD" w:rsidRPr="00E732DD" w:rsidRDefault="00E732DD" w:rsidP="00E732DD">
            <w:r w:rsidRPr="00E732DD">
              <w:t xml:space="preserve">Revision </w:t>
            </w:r>
          </w:p>
          <w:p w:rsidR="00E732DD" w:rsidRDefault="00E732DD">
            <w:bookmarkStart w:id="0" w:name="_GoBack"/>
            <w:bookmarkEnd w:id="0"/>
          </w:p>
        </w:tc>
        <w:tc>
          <w:tcPr>
            <w:tcW w:w="3061" w:type="dxa"/>
          </w:tcPr>
          <w:p w:rsidR="00CA3B93" w:rsidRDefault="00B80E98">
            <w:r>
              <w:t>End of Year exam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35696A"/>
    <w:rsid w:val="005F43EC"/>
    <w:rsid w:val="00A915C7"/>
    <w:rsid w:val="00B7115A"/>
    <w:rsid w:val="00B80E98"/>
    <w:rsid w:val="00BD2913"/>
    <w:rsid w:val="00CA3B93"/>
    <w:rsid w:val="00E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dcterms:created xsi:type="dcterms:W3CDTF">2016-11-10T14:21:00Z</dcterms:created>
  <dcterms:modified xsi:type="dcterms:W3CDTF">2016-11-10T14:42:00Z</dcterms:modified>
</cp:coreProperties>
</file>